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13FF">
      <w:pPr>
        <w:rPr>
          <w:rFonts w:hint="eastAsia"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lang w:val="en-US" w:eastAsia="zh-CN"/>
        </w:rPr>
        <w:t>3</w:t>
      </w:r>
    </w:p>
    <w:p w14:paraId="41241E98">
      <w:pPr>
        <w:spacing w:line="360" w:lineRule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</w:rPr>
      </w:pPr>
    </w:p>
    <w:p w14:paraId="07186F24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  <w:t>重庆市市级工法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文本内容公开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  <w:t>承诺书</w:t>
      </w:r>
    </w:p>
    <w:p w14:paraId="402E23E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</w:pPr>
    </w:p>
    <w:p w14:paraId="56D7AF67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</w:pPr>
    </w:p>
    <w:p w14:paraId="44BE133E">
      <w:pPr>
        <w:pBdr>
          <w:top w:val="none" w:color="auto" w:sz="0" w:space="1"/>
          <w:left w:val="none" w:color="auto" w:sz="0" w:space="4"/>
          <w:right w:val="none" w:color="auto" w:sz="0" w:space="5"/>
        </w:pBdr>
        <w:spacing w:line="360" w:lineRule="auto"/>
        <w:rPr>
          <w:rFonts w:hint="eastAsia" w:ascii="仿宋_GB2312" w:hAnsi="仿宋" w:eastAsia="仿宋_GB2312"/>
          <w:sz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重庆市住房和城乡建设委员会：</w:t>
      </w:r>
    </w:p>
    <w:p w14:paraId="1996ABAD">
      <w:pPr>
        <w:pBdr>
          <w:top w:val="none" w:color="auto" w:sz="0" w:space="1"/>
          <w:left w:val="none" w:color="auto" w:sz="0" w:space="4"/>
          <w:right w:val="none" w:color="auto" w:sz="0" w:space="5"/>
        </w:pBdr>
        <w:spacing w:line="360" w:lineRule="auto"/>
        <w:ind w:firstLine="640" w:firstLineChars="200"/>
        <w:rPr>
          <w:rFonts w:hint="default" w:ascii="仿宋_GB2312" w:hAnsi="仿宋" w:eastAsia="仿宋_GB2312"/>
          <w:sz w:val="32"/>
          <w:u w:val="single"/>
          <w:lang w:val="en-US"/>
        </w:rPr>
      </w:pPr>
      <w:r>
        <w:rPr>
          <w:rFonts w:hint="eastAsia" w:ascii="仿宋_GB2312" w:hAnsi="仿宋" w:eastAsia="仿宋_GB2312"/>
          <w:sz w:val="32"/>
          <w:u w:val="none"/>
        </w:rPr>
        <w:t>我单位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及工法编制主要完成人</w:t>
      </w:r>
      <w:r>
        <w:rPr>
          <w:rFonts w:hint="eastAsia" w:ascii="仿宋_GB2312" w:hAnsi="仿宋" w:eastAsia="仿宋_GB2312"/>
          <w:sz w:val="32"/>
          <w:u w:val="none"/>
        </w:rPr>
        <w:t>对《重庆市住房和城乡建设工程质量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安全</w:t>
      </w:r>
      <w:r>
        <w:rPr>
          <w:rFonts w:hint="eastAsia" w:ascii="仿宋_GB2312" w:hAnsi="仿宋" w:eastAsia="仿宋_GB2312"/>
          <w:sz w:val="32"/>
          <w:u w:val="none"/>
        </w:rPr>
        <w:t>总站关于</w:t>
      </w:r>
      <w:r>
        <w:rPr>
          <w:rFonts w:hint="eastAsia" w:ascii="仿宋_GB2312" w:hAnsi="仿宋" w:eastAsia="仿宋_GB2312"/>
          <w:sz w:val="32"/>
          <w:u w:val="none"/>
          <w:lang w:eastAsia="zh-CN"/>
        </w:rPr>
        <w:t>组织</w:t>
      </w:r>
      <w:r>
        <w:rPr>
          <w:rFonts w:hint="eastAsia" w:ascii="仿宋_GB2312" w:hAnsi="仿宋" w:eastAsia="仿宋_GB2312"/>
          <w:sz w:val="32"/>
          <w:u w:val="none"/>
        </w:rPr>
        <w:t>申报重庆市</w:t>
      </w:r>
      <w:r>
        <w:rPr>
          <w:rFonts w:hint="default" w:ascii="Times New Roman" w:hAnsi="Times New Roman" w:eastAsia="仿宋_GB2312" w:cs="Times New Roman"/>
          <w:sz w:val="32"/>
          <w:u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u w:val="none"/>
        </w:rPr>
        <w:t>年度工程建设工法的通知》及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工法内容公开的倡议完全清楚，我单位作为</w:t>
      </w:r>
      <w:r>
        <w:rPr>
          <w:rFonts w:hint="default" w:ascii="仿宋_GB2312" w:hAnsi="仿宋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</w:t>
      </w:r>
      <w:r>
        <w:rPr>
          <w:rFonts w:hint="default" w:ascii="仿宋_GB2312" w:hAnsi="仿宋" w:eastAsia="仿宋_GB2312"/>
          <w:sz w:val="32"/>
          <w:u w:val="single"/>
          <w:lang w:val="en-US"/>
        </w:rPr>
        <w:t xml:space="preserve">                </w:t>
      </w:r>
    </w:p>
    <w:p w14:paraId="1068AA98">
      <w:pPr>
        <w:pBdr>
          <w:top w:val="none" w:color="auto" w:sz="0" w:space="1"/>
          <w:left w:val="none" w:color="auto" w:sz="0" w:space="4"/>
          <w:right w:val="none" w:color="auto" w:sz="0" w:space="5"/>
        </w:pBdr>
        <w:spacing w:line="360" w:lineRule="auto"/>
        <w:rPr>
          <w:rFonts w:hint="eastAsia" w:ascii="仿宋_GB2312" w:hAnsi="仿宋" w:eastAsia="仿宋_GB2312"/>
          <w:sz w:val="32"/>
          <w:u w:val="none"/>
        </w:rPr>
      </w:pPr>
      <w:r>
        <w:rPr>
          <w:rFonts w:hint="default" w:ascii="仿宋_GB2312" w:hAnsi="仿宋" w:eastAsia="仿宋_GB2312"/>
          <w:sz w:val="32"/>
          <w:u w:val="single"/>
          <w:lang w:val="en-US"/>
        </w:rPr>
        <w:t xml:space="preserve">           </w:t>
      </w:r>
      <w:r>
        <w:rPr>
          <w:rFonts w:hint="eastAsia" w:ascii="仿宋_GB2312" w:hAnsi="仿宋" w:eastAsia="仿宋_GB2312"/>
          <w:sz w:val="32"/>
          <w:u w:val="none"/>
        </w:rPr>
        <w:t>工法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的所有权人，自愿承诺无偿公开“工法文本”所有内容，供社会查阅、借鉴、使用。</w:t>
      </w:r>
    </w:p>
    <w:p w14:paraId="49A5E832">
      <w:pPr>
        <w:spacing w:line="360" w:lineRule="auto"/>
        <w:jc w:val="left"/>
        <w:rPr>
          <w:rFonts w:hint="eastAsia" w:ascii="仿宋" w:hAnsi="仿宋" w:eastAsia="仿宋"/>
          <w:sz w:val="32"/>
          <w:u w:val="single"/>
        </w:rPr>
      </w:pPr>
    </w:p>
    <w:p w14:paraId="164AD0D6">
      <w:pPr>
        <w:spacing w:line="360" w:lineRule="auto"/>
        <w:jc w:val="left"/>
        <w:rPr>
          <w:rFonts w:hint="eastAsia" w:ascii="仿宋" w:hAnsi="仿宋" w:eastAsia="仿宋"/>
          <w:sz w:val="32"/>
        </w:rPr>
      </w:pPr>
    </w:p>
    <w:p w14:paraId="5F2EA659">
      <w:pPr>
        <w:spacing w:line="360" w:lineRule="auto"/>
        <w:jc w:val="left"/>
        <w:rPr>
          <w:rFonts w:hint="eastAsia" w:ascii="仿宋" w:hAnsi="仿宋" w:eastAsia="仿宋"/>
          <w:sz w:val="32"/>
        </w:rPr>
      </w:pPr>
    </w:p>
    <w:p w14:paraId="7ADCABBE">
      <w:pPr>
        <w:wordWrap w:val="0"/>
        <w:jc w:val="righ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单位名称：                  （盖章）</w:t>
      </w:r>
    </w:p>
    <w:p w14:paraId="1AC1BE76"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 xml:space="preserve">                               年   月 </w:t>
      </w:r>
      <w:r>
        <w:rPr>
          <w:rFonts w:hint="default" w:ascii="仿宋_GB2312" w:hAnsi="仿宋" w:eastAsia="仿宋_GB2312"/>
          <w:sz w:val="32"/>
          <w:lang w:val="en-US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>日</w:t>
      </w:r>
    </w:p>
    <w:p w14:paraId="2A7E5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53ABB3-88B1-4E3F-9176-A9156419B0C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AC2E26-8B22-4097-BA42-8503F99B50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F4C5D50-E4F6-49A7-A5AE-2EFF081EB5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1EE140-E282-4863-834F-0B9BBFC02A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0435"/>
    <w:rsid w:val="21C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2025-09-15T08:12:00Z</dcterms:created>
  <dc:creator>弹琴不说爱</dc:creator>
  <cp:lastModifiedBy>弹琴不说爱</cp:lastModifiedBy>
  <dcterms:modified xsi:type="dcterms:W3CDTF">2025-09-15T08:15:32Z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02E8B9292DC64B01BD42CFD5A017B598_11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